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1D856" w14:textId="01E8D483" w:rsidR="00CD36CF" w:rsidRPr="00BD75F3" w:rsidRDefault="001562AC" w:rsidP="00AE75A4">
      <w:pPr>
        <w:pStyle w:val="ChamberTitle"/>
        <w:rPr>
          <w:color w:val="auto"/>
        </w:rPr>
      </w:pPr>
      <w:sdt>
        <w:sdtPr>
          <w:rPr>
            <w:color w:val="auto"/>
          </w:r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89367D" w:rsidRPr="00BD75F3">
            <w:rPr>
              <w:color w:val="auto"/>
            </w:rPr>
            <w:t>SENATE</w:t>
          </w:r>
        </w:sdtContent>
      </w:sdt>
      <w:r w:rsidR="000250C1" w:rsidRPr="00BD75F3">
        <w:rPr>
          <w:color w:val="auto"/>
        </w:rPr>
        <w:t xml:space="preserve"> </w:t>
      </w:r>
      <w:r w:rsidR="00077FF0" w:rsidRPr="00BD75F3">
        <w:rPr>
          <w:color w:val="auto"/>
        </w:rPr>
        <w:t xml:space="preserve">CONCURRENT </w:t>
      </w:r>
      <w:r w:rsidR="00E9513C" w:rsidRPr="00BD75F3">
        <w:rPr>
          <w:color w:val="auto"/>
        </w:rPr>
        <w:t>R</w:t>
      </w:r>
      <w:r w:rsidR="00FE76E5" w:rsidRPr="00BD75F3">
        <w:rPr>
          <w:color w:val="auto"/>
        </w:rPr>
        <w:t>ESOLUTION</w:t>
      </w:r>
      <w:r w:rsidR="00CD36CF" w:rsidRPr="00BD75F3">
        <w:rPr>
          <w:color w:val="auto"/>
        </w:rPr>
        <w:t xml:space="preserve"> </w:t>
      </w:r>
      <w:sdt>
        <w:sdtPr>
          <w:rPr>
            <w:color w:val="auto"/>
          </w:r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>
            <w:rPr>
              <w:color w:val="auto"/>
            </w:rPr>
            <w:t>42</w:t>
          </w:r>
        </w:sdtContent>
      </w:sdt>
    </w:p>
    <w:p w14:paraId="42C55B98" w14:textId="2AD43C8E" w:rsidR="00CD36CF" w:rsidRPr="00BD75F3" w:rsidRDefault="00E83541" w:rsidP="00AE75A4">
      <w:pPr>
        <w:pStyle w:val="Sponsors"/>
        <w:rPr>
          <w:bCs/>
          <w:color w:val="auto"/>
        </w:rPr>
      </w:pPr>
      <w:r w:rsidRPr="00BD75F3">
        <w:rPr>
          <w:bCs/>
          <w:color w:val="auto"/>
        </w:rPr>
        <w:t>(</w:t>
      </w:r>
      <w:r w:rsidR="00CD36CF" w:rsidRPr="00BD75F3">
        <w:rPr>
          <w:bCs/>
          <w:color w:val="auto"/>
        </w:rPr>
        <w:t xml:space="preserve">By </w:t>
      </w:r>
      <w:sdt>
        <w:sdtPr>
          <w:rPr>
            <w:bCs/>
            <w:color w:val="auto"/>
          </w:r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1562AC">
            <w:rPr>
              <w:bCs/>
              <w:color w:val="auto"/>
            </w:rPr>
            <w:t>Delegate Shamblin</w:t>
          </w:r>
        </w:sdtContent>
      </w:sdt>
      <w:r w:rsidRPr="00BD75F3">
        <w:rPr>
          <w:bCs/>
          <w:color w:val="auto"/>
        </w:rPr>
        <w:t>)</w:t>
      </w:r>
    </w:p>
    <w:p w14:paraId="2857B5E7" w14:textId="3B0CCEE6" w:rsidR="00FE76E5" w:rsidRPr="00BD75F3" w:rsidRDefault="00CD36CF" w:rsidP="00AE75A4">
      <w:pPr>
        <w:pStyle w:val="References"/>
        <w:rPr>
          <w:bCs/>
          <w:color w:val="auto"/>
        </w:rPr>
      </w:pPr>
      <w:r w:rsidRPr="00BD75F3">
        <w:rPr>
          <w:bCs/>
          <w:color w:val="auto"/>
        </w:rPr>
        <w:t>[</w:t>
      </w:r>
      <w:sdt>
        <w:sdtPr>
          <w:rPr>
            <w:bCs/>
            <w:color w:val="auto"/>
          </w:r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1562AC">
            <w:rPr>
              <w:bCs/>
              <w:color w:val="auto"/>
            </w:rPr>
            <w:t>February 17, 2025; Referred</w:t>
          </w:r>
          <w:r w:rsidR="001562AC">
            <w:rPr>
              <w:bCs/>
              <w:color w:val="auto"/>
            </w:rPr>
            <w:br/>
            <w:t>to the committee on Energy and Public Works</w:t>
          </w:r>
          <w:r w:rsidR="001562AC">
            <w:rPr>
              <w:bCs/>
              <w:color w:val="auto"/>
            </w:rPr>
            <w:br/>
            <w:t>then Rules</w:t>
          </w:r>
        </w:sdtContent>
      </w:sdt>
      <w:r w:rsidRPr="00BD75F3">
        <w:rPr>
          <w:bCs/>
          <w:color w:val="auto"/>
        </w:rPr>
        <w:t>]</w:t>
      </w:r>
    </w:p>
    <w:p w14:paraId="47EA3709" w14:textId="77777777" w:rsidR="00FE76E5" w:rsidRPr="00BD75F3" w:rsidRDefault="00FE76E5" w:rsidP="00AE75A4">
      <w:pPr>
        <w:pStyle w:val="References"/>
        <w:rPr>
          <w:bCs/>
          <w:color w:val="auto"/>
        </w:rPr>
      </w:pPr>
    </w:p>
    <w:sdt>
      <w:sdtPr>
        <w:rPr>
          <w:bCs/>
          <w:color w:val="auto"/>
        </w:r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rPr>
              <w:bCs/>
              <w:color w:val="auto"/>
            </w:rPr>
            <w:alias w:val="Title of Resolution"/>
            <w:tag w:val="Title of Resolution"/>
            <w:id w:val="-1471972949"/>
            <w:placeholder>
              <w:docPart w:val="A01EAB0F38A34D99BD33920CB19CAA88"/>
            </w:placeholder>
          </w:sdtPr>
          <w:sdtEndPr/>
          <w:sdtContent>
            <w:p w14:paraId="7F4E1F1F" w14:textId="570D1C3E" w:rsidR="00FE76E5" w:rsidRPr="00BD75F3" w:rsidRDefault="00965C06" w:rsidP="00965C06">
              <w:pPr>
                <w:pStyle w:val="TitleSection"/>
                <w:rPr>
                  <w:bCs/>
                  <w:color w:val="auto"/>
                </w:rPr>
              </w:pPr>
              <w:r w:rsidRPr="00BD75F3">
                <w:rPr>
                  <w:bCs/>
                  <w:color w:val="auto"/>
                </w:rPr>
                <w:t xml:space="preserve">Requesting the Division of Highways name bridge number </w:t>
              </w:r>
              <w:r w:rsidR="0089367D" w:rsidRPr="00BD75F3">
                <w:rPr>
                  <w:bCs/>
                  <w:color w:val="auto"/>
                </w:rPr>
                <w:t>00-005.51</w:t>
              </w:r>
              <w:r w:rsidRPr="00BD75F3">
                <w:rPr>
                  <w:bCs/>
                  <w:color w:val="auto"/>
                </w:rPr>
                <w:t>(</w:t>
              </w:r>
              <w:r w:rsidR="0089367D" w:rsidRPr="00BD75F3">
                <w:rPr>
                  <w:bCs/>
                  <w:color w:val="auto"/>
                </w:rPr>
                <w:t>20A561</w:t>
              </w:r>
              <w:r w:rsidR="00640207" w:rsidRPr="00BD75F3">
                <w:rPr>
                  <w:bCs/>
                  <w:color w:val="auto"/>
                </w:rPr>
                <w:t xml:space="preserve">), </w:t>
              </w:r>
              <w:r w:rsidRPr="00BD75F3">
                <w:rPr>
                  <w:bCs/>
                  <w:color w:val="auto"/>
                </w:rPr>
                <w:t xml:space="preserve">locally known as </w:t>
              </w:r>
              <w:r w:rsidR="0089367D" w:rsidRPr="00BD75F3">
                <w:rPr>
                  <w:bCs/>
                  <w:color w:val="auto"/>
                </w:rPr>
                <w:t>Rocky Fork Bridge</w:t>
              </w:r>
              <w:r w:rsidRPr="00BD75F3">
                <w:rPr>
                  <w:bCs/>
                  <w:color w:val="auto"/>
                </w:rPr>
                <w:t xml:space="preserve">, carrying </w:t>
              </w:r>
              <w:r w:rsidR="0089367D" w:rsidRPr="00BD75F3">
                <w:rPr>
                  <w:bCs/>
                  <w:color w:val="auto"/>
                </w:rPr>
                <w:t>County Route</w:t>
              </w:r>
              <w:r w:rsidR="00125BE8" w:rsidRPr="00BD75F3">
                <w:rPr>
                  <w:bCs/>
                  <w:color w:val="auto"/>
                </w:rPr>
                <w:t xml:space="preserve"> 622 </w:t>
              </w:r>
              <w:r w:rsidRPr="00BD75F3">
                <w:rPr>
                  <w:bCs/>
                  <w:color w:val="auto"/>
                </w:rPr>
                <w:t xml:space="preserve">over </w:t>
              </w:r>
              <w:r w:rsidR="00125BE8" w:rsidRPr="00BD75F3">
                <w:rPr>
                  <w:bCs/>
                  <w:color w:val="auto"/>
                </w:rPr>
                <w:t xml:space="preserve">Rocky Fork Creek </w:t>
              </w:r>
              <w:r w:rsidRPr="00BD75F3">
                <w:rPr>
                  <w:bCs/>
                  <w:color w:val="auto"/>
                </w:rPr>
                <w:t xml:space="preserve">in </w:t>
              </w:r>
              <w:r w:rsidR="00125BE8" w:rsidRPr="00BD75F3">
                <w:rPr>
                  <w:bCs/>
                  <w:color w:val="auto"/>
                </w:rPr>
                <w:t xml:space="preserve">Kanawha </w:t>
              </w:r>
              <w:r w:rsidRPr="00BD75F3">
                <w:rPr>
                  <w:bCs/>
                  <w:color w:val="auto"/>
                </w:rPr>
                <w:t xml:space="preserve">County, the </w:t>
              </w:r>
              <w:r w:rsidR="003A32E3" w:rsidRPr="00BD75F3">
                <w:rPr>
                  <w:bCs/>
                  <w:color w:val="auto"/>
                </w:rPr>
                <w:t>"</w:t>
              </w:r>
              <w:r w:rsidRPr="00BD75F3">
                <w:rPr>
                  <w:bCs/>
                  <w:color w:val="auto"/>
                </w:rPr>
                <w:t xml:space="preserve">U. S. </w:t>
              </w:r>
              <w:r w:rsidR="00125BE8" w:rsidRPr="00BD75F3">
                <w:rPr>
                  <w:bCs/>
                  <w:color w:val="auto"/>
                </w:rPr>
                <w:t>Army</w:t>
              </w:r>
              <w:r w:rsidRPr="00BD75F3">
                <w:rPr>
                  <w:bCs/>
                  <w:color w:val="auto"/>
                </w:rPr>
                <w:t xml:space="preserve"> </w:t>
              </w:r>
              <w:r w:rsidR="00125BE8" w:rsidRPr="00BD75F3">
                <w:rPr>
                  <w:bCs/>
                  <w:color w:val="auto"/>
                </w:rPr>
                <w:t>Corporal</w:t>
              </w:r>
              <w:r w:rsidRPr="00BD75F3">
                <w:rPr>
                  <w:bCs/>
                  <w:color w:val="auto"/>
                </w:rPr>
                <w:t xml:space="preserve"> </w:t>
              </w:r>
              <w:r w:rsidR="00125BE8" w:rsidRPr="00BD75F3">
                <w:rPr>
                  <w:bCs/>
                  <w:color w:val="auto"/>
                </w:rPr>
                <w:t xml:space="preserve">Kenneth H. Tinsley </w:t>
              </w:r>
              <w:r w:rsidRPr="00BD75F3">
                <w:rPr>
                  <w:bCs/>
                  <w:color w:val="auto"/>
                </w:rPr>
                <w:t>Memorial Bridge</w:t>
              </w:r>
              <w:r w:rsidR="003A32E3" w:rsidRPr="00BD75F3">
                <w:rPr>
                  <w:bCs/>
                  <w:color w:val="auto"/>
                </w:rPr>
                <w:t>"</w:t>
              </w:r>
              <w:r w:rsidRPr="00BD75F3">
                <w:rPr>
                  <w:bCs/>
                  <w:color w:val="auto"/>
                </w:rPr>
                <w:t>.</w:t>
              </w:r>
            </w:p>
          </w:sdtContent>
        </w:sdt>
      </w:sdtContent>
    </w:sdt>
    <w:p w14:paraId="730CD3B5" w14:textId="64BAE250" w:rsidR="00965C06" w:rsidRPr="00BD75F3" w:rsidRDefault="00965C06" w:rsidP="00965C06">
      <w:pPr>
        <w:pStyle w:val="SectionBody"/>
        <w:rPr>
          <w:bCs/>
          <w:color w:val="auto"/>
        </w:rPr>
      </w:pPr>
      <w:r w:rsidRPr="00BD75F3">
        <w:rPr>
          <w:bCs/>
          <w:color w:val="auto"/>
        </w:rPr>
        <w:t xml:space="preserve">Whereas, </w:t>
      </w:r>
      <w:r w:rsidR="00125BE8" w:rsidRPr="00BD75F3">
        <w:rPr>
          <w:bCs/>
          <w:color w:val="auto"/>
        </w:rPr>
        <w:t>Corporal Kenneth H. Tinsley was born on April 5, 1931</w:t>
      </w:r>
      <w:r w:rsidR="00BD75F3" w:rsidRPr="00BD75F3">
        <w:rPr>
          <w:bCs/>
          <w:color w:val="auto"/>
        </w:rPr>
        <w:t>,</w:t>
      </w:r>
      <w:r w:rsidR="00125BE8" w:rsidRPr="00BD75F3">
        <w:rPr>
          <w:bCs/>
          <w:color w:val="auto"/>
        </w:rPr>
        <w:t xml:space="preserve"> in Charleston, West Virginia to Herbert C. and Lula M. Tinsley</w:t>
      </w:r>
      <w:r w:rsidRPr="00BD75F3">
        <w:rPr>
          <w:bCs/>
          <w:color w:val="auto"/>
        </w:rPr>
        <w:t>; and</w:t>
      </w:r>
    </w:p>
    <w:p w14:paraId="4E22B2E0" w14:textId="42467FD1" w:rsidR="00965C06" w:rsidRPr="00BD75F3" w:rsidRDefault="00965C06" w:rsidP="00965C06">
      <w:pPr>
        <w:pStyle w:val="SectionBody"/>
        <w:rPr>
          <w:bCs/>
          <w:color w:val="auto"/>
        </w:rPr>
      </w:pPr>
      <w:proofErr w:type="gramStart"/>
      <w:r w:rsidRPr="00BD75F3">
        <w:rPr>
          <w:bCs/>
          <w:color w:val="auto"/>
        </w:rPr>
        <w:t>Whereas,</w:t>
      </w:r>
      <w:proofErr w:type="gramEnd"/>
      <w:r w:rsidRPr="00BD75F3">
        <w:rPr>
          <w:bCs/>
          <w:color w:val="auto"/>
        </w:rPr>
        <w:t xml:space="preserve"> </w:t>
      </w:r>
      <w:r w:rsidR="00125BE8" w:rsidRPr="00BD75F3">
        <w:rPr>
          <w:bCs/>
          <w:color w:val="auto"/>
        </w:rPr>
        <w:t xml:space="preserve">Corporal Tinsley was married to Pearlie Tinsley for 60 years and had three children: Vicki Good, Jimmy Tinsley, and Scotty Tinsley; four grandchildren; two great-grandchildren; three great-great grandchildren; and two </w:t>
      </w:r>
      <w:r w:rsidR="005570F5" w:rsidRPr="00BD75F3">
        <w:rPr>
          <w:bCs/>
          <w:color w:val="auto"/>
        </w:rPr>
        <w:t>great-</w:t>
      </w:r>
      <w:r w:rsidR="00125BE8" w:rsidRPr="00BD75F3">
        <w:rPr>
          <w:bCs/>
          <w:color w:val="auto"/>
        </w:rPr>
        <w:t>great-great grandchildren</w:t>
      </w:r>
      <w:r w:rsidRPr="00BD75F3">
        <w:rPr>
          <w:bCs/>
          <w:color w:val="auto"/>
        </w:rPr>
        <w:t>; and</w:t>
      </w:r>
    </w:p>
    <w:p w14:paraId="24351969" w14:textId="0E22C86B" w:rsidR="00965C06" w:rsidRPr="00BD75F3" w:rsidRDefault="00965C06" w:rsidP="00965C06">
      <w:pPr>
        <w:pStyle w:val="SectionBody"/>
        <w:rPr>
          <w:bCs/>
          <w:color w:val="auto"/>
        </w:rPr>
      </w:pPr>
      <w:proofErr w:type="gramStart"/>
      <w:r w:rsidRPr="00BD75F3">
        <w:rPr>
          <w:bCs/>
          <w:color w:val="auto"/>
        </w:rPr>
        <w:t>Whereas,</w:t>
      </w:r>
      <w:proofErr w:type="gramEnd"/>
      <w:r w:rsidRPr="00BD75F3">
        <w:rPr>
          <w:bCs/>
          <w:color w:val="auto"/>
        </w:rPr>
        <w:t xml:space="preserve"> </w:t>
      </w:r>
      <w:r w:rsidR="00125BE8" w:rsidRPr="00BD75F3">
        <w:rPr>
          <w:bCs/>
          <w:color w:val="auto"/>
        </w:rPr>
        <w:t>Corporal Tinsley served in the Korean Conflict from 1951 to 1953</w:t>
      </w:r>
      <w:r w:rsidR="0083161F" w:rsidRPr="00BD75F3">
        <w:rPr>
          <w:bCs/>
          <w:color w:val="auto"/>
        </w:rPr>
        <w:t xml:space="preserve">, where his outfit was aligned with the Air Force while building </w:t>
      </w:r>
      <w:proofErr w:type="spellStart"/>
      <w:r w:rsidR="0083161F" w:rsidRPr="00BD75F3">
        <w:rPr>
          <w:bCs/>
          <w:color w:val="auto"/>
        </w:rPr>
        <w:t>Kimpo</w:t>
      </w:r>
      <w:proofErr w:type="spellEnd"/>
      <w:r w:rsidR="0083161F" w:rsidRPr="00BD75F3">
        <w:rPr>
          <w:bCs/>
          <w:color w:val="auto"/>
        </w:rPr>
        <w:t xml:space="preserve"> Air Base</w:t>
      </w:r>
      <w:r w:rsidRPr="00BD75F3">
        <w:rPr>
          <w:bCs/>
          <w:color w:val="auto"/>
        </w:rPr>
        <w:t>; and</w:t>
      </w:r>
    </w:p>
    <w:p w14:paraId="241CA969" w14:textId="6E1DB68E" w:rsidR="00965C06" w:rsidRPr="00BD75F3" w:rsidRDefault="00965C06" w:rsidP="0083161F">
      <w:pPr>
        <w:pStyle w:val="SectionBody"/>
        <w:rPr>
          <w:bCs/>
          <w:color w:val="auto"/>
        </w:rPr>
      </w:pPr>
      <w:r w:rsidRPr="00BD75F3">
        <w:rPr>
          <w:bCs/>
          <w:color w:val="auto"/>
        </w:rPr>
        <w:t xml:space="preserve">Whereas, </w:t>
      </w:r>
      <w:r w:rsidR="0083161F" w:rsidRPr="00BD75F3">
        <w:rPr>
          <w:bCs/>
          <w:color w:val="auto"/>
        </w:rPr>
        <w:t xml:space="preserve">in April 1953 the U.S. Far East Command made an offer of $100,000 for the first MiG-15 delivered intact. No enemy pilot took advantage of this offer, and when the Korean truce went into effect on July 27, 1953, the U.S. still had not acquired a MiG-15 for flight-testing. Corporal Tinsley was on duty at </w:t>
      </w:r>
      <w:proofErr w:type="spellStart"/>
      <w:r w:rsidR="0083161F" w:rsidRPr="00BD75F3">
        <w:rPr>
          <w:bCs/>
          <w:color w:val="auto"/>
        </w:rPr>
        <w:t>Kimpo</w:t>
      </w:r>
      <w:proofErr w:type="spellEnd"/>
      <w:r w:rsidR="0083161F" w:rsidRPr="00BD75F3">
        <w:rPr>
          <w:bCs/>
          <w:color w:val="auto"/>
        </w:rPr>
        <w:t xml:space="preserve"> Air Force Base when Senior Lieutenant No Kum-</w:t>
      </w:r>
      <w:proofErr w:type="spellStart"/>
      <w:r w:rsidR="0083161F" w:rsidRPr="00BD75F3">
        <w:rPr>
          <w:bCs/>
          <w:color w:val="auto"/>
        </w:rPr>
        <w:t>Sok</w:t>
      </w:r>
      <w:proofErr w:type="spellEnd"/>
      <w:r w:rsidR="0083161F" w:rsidRPr="00BD75F3">
        <w:rPr>
          <w:bCs/>
          <w:color w:val="auto"/>
        </w:rPr>
        <w:t xml:space="preserve"> of the North Korean Air Force, who had long before decided to escape to South Korea flew a</w:t>
      </w:r>
      <w:r w:rsidR="003A32E3" w:rsidRPr="00BD75F3">
        <w:rPr>
          <w:bCs/>
          <w:color w:val="auto"/>
        </w:rPr>
        <w:t xml:space="preserve"> Russian</w:t>
      </w:r>
      <w:r w:rsidR="0083161F" w:rsidRPr="00BD75F3">
        <w:rPr>
          <w:bCs/>
          <w:color w:val="auto"/>
        </w:rPr>
        <w:t xml:space="preserve"> MiG-15 out of North Korea and landed at </w:t>
      </w:r>
      <w:proofErr w:type="spellStart"/>
      <w:r w:rsidR="0083161F" w:rsidRPr="00BD75F3">
        <w:rPr>
          <w:bCs/>
          <w:color w:val="auto"/>
        </w:rPr>
        <w:t>Kimpo</w:t>
      </w:r>
      <w:proofErr w:type="spellEnd"/>
      <w:r w:rsidR="0083161F" w:rsidRPr="00BD75F3">
        <w:rPr>
          <w:bCs/>
          <w:color w:val="auto"/>
        </w:rPr>
        <w:t xml:space="preserve"> Airforce Base. Only then did the young pilot learned of the $100,000 reward. This MiG is now at Wright-Patterson Air Base in Dayton, Ohio</w:t>
      </w:r>
      <w:r w:rsidRPr="00BD75F3">
        <w:rPr>
          <w:bCs/>
          <w:color w:val="auto"/>
        </w:rPr>
        <w:t>; and</w:t>
      </w:r>
    </w:p>
    <w:p w14:paraId="7A9BF9EE" w14:textId="67CAF6ED" w:rsidR="00965C06" w:rsidRPr="00BD75F3" w:rsidRDefault="00965C06" w:rsidP="00965C06">
      <w:pPr>
        <w:pStyle w:val="SectionBody"/>
        <w:rPr>
          <w:bCs/>
          <w:color w:val="auto"/>
        </w:rPr>
      </w:pPr>
      <w:proofErr w:type="gramStart"/>
      <w:r w:rsidRPr="00BD75F3">
        <w:rPr>
          <w:bCs/>
          <w:color w:val="auto"/>
        </w:rPr>
        <w:lastRenderedPageBreak/>
        <w:t>Whereas,</w:t>
      </w:r>
      <w:proofErr w:type="gramEnd"/>
      <w:r w:rsidRPr="00BD75F3">
        <w:rPr>
          <w:bCs/>
          <w:color w:val="auto"/>
        </w:rPr>
        <w:t xml:space="preserve"> </w:t>
      </w:r>
      <w:r w:rsidR="0083161F" w:rsidRPr="00BD75F3">
        <w:rPr>
          <w:bCs/>
          <w:color w:val="auto"/>
        </w:rPr>
        <w:t>Corporal Tinsley went on to work for Bell Lines and Smith Transfer for 34.5 years</w:t>
      </w:r>
      <w:r w:rsidR="003A32E3" w:rsidRPr="00BD75F3">
        <w:rPr>
          <w:bCs/>
          <w:color w:val="auto"/>
        </w:rPr>
        <w:t xml:space="preserve"> before retiring</w:t>
      </w:r>
      <w:r w:rsidR="0083161F" w:rsidRPr="00BD75F3">
        <w:rPr>
          <w:bCs/>
          <w:color w:val="auto"/>
        </w:rPr>
        <w:t xml:space="preserve"> and was a member of the Teamsters Local 175</w:t>
      </w:r>
      <w:r w:rsidRPr="00BD75F3">
        <w:rPr>
          <w:bCs/>
          <w:color w:val="auto"/>
        </w:rPr>
        <w:t>; and</w:t>
      </w:r>
    </w:p>
    <w:p w14:paraId="3BB53712" w14:textId="77B56436" w:rsidR="003A32E3" w:rsidRPr="00BD75F3" w:rsidRDefault="003A32E3" w:rsidP="00965C06">
      <w:pPr>
        <w:pStyle w:val="SectionBody"/>
        <w:rPr>
          <w:bCs/>
          <w:color w:val="auto"/>
        </w:rPr>
      </w:pPr>
      <w:proofErr w:type="gramStart"/>
      <w:r w:rsidRPr="00BD75F3">
        <w:rPr>
          <w:bCs/>
          <w:color w:val="auto"/>
        </w:rPr>
        <w:t>Whereas,</w:t>
      </w:r>
      <w:proofErr w:type="gramEnd"/>
      <w:r w:rsidRPr="00BD75F3">
        <w:rPr>
          <w:bCs/>
          <w:color w:val="auto"/>
        </w:rPr>
        <w:t xml:space="preserve"> Corporal Tinsley was a member of the West Virginia Antique Gas Engine and Tractor Association. He loved his old John Deere two-cylinder tractors; and</w:t>
      </w:r>
    </w:p>
    <w:p w14:paraId="4CD02907" w14:textId="37DF574F" w:rsidR="00965C06" w:rsidRPr="00BD75F3" w:rsidRDefault="00965C06" w:rsidP="00965C06">
      <w:pPr>
        <w:pStyle w:val="SectionBody"/>
        <w:rPr>
          <w:bCs/>
          <w:color w:val="auto"/>
        </w:rPr>
      </w:pPr>
      <w:r w:rsidRPr="00BD75F3">
        <w:rPr>
          <w:bCs/>
          <w:color w:val="auto"/>
        </w:rPr>
        <w:t xml:space="preserve">Whereas, </w:t>
      </w:r>
      <w:r w:rsidR="003A32E3" w:rsidRPr="00BD75F3">
        <w:rPr>
          <w:bCs/>
          <w:color w:val="auto"/>
        </w:rPr>
        <w:t>Corporal Tinsley died on Monday, September 14, 2018</w:t>
      </w:r>
      <w:r w:rsidR="00BD75F3" w:rsidRPr="00BD75F3">
        <w:rPr>
          <w:bCs/>
          <w:color w:val="auto"/>
        </w:rPr>
        <w:t>,</w:t>
      </w:r>
      <w:r w:rsidR="003A32E3" w:rsidRPr="00BD75F3">
        <w:rPr>
          <w:bCs/>
          <w:color w:val="auto"/>
        </w:rPr>
        <w:t xml:space="preserve"> at Clark's Christian Care in East Bank</w:t>
      </w:r>
      <w:r w:rsidRPr="00BD75F3">
        <w:rPr>
          <w:bCs/>
          <w:color w:val="auto"/>
        </w:rPr>
        <w:t>; and</w:t>
      </w:r>
    </w:p>
    <w:p w14:paraId="68C2DE43" w14:textId="7616F809" w:rsidR="00965C06" w:rsidRPr="00BD75F3" w:rsidRDefault="00965C06" w:rsidP="00965C06">
      <w:pPr>
        <w:pStyle w:val="SectionBody"/>
        <w:rPr>
          <w:bCs/>
          <w:color w:val="auto"/>
        </w:rPr>
      </w:pPr>
      <w:r w:rsidRPr="00BD75F3">
        <w:rPr>
          <w:bCs/>
          <w:color w:val="auto"/>
        </w:rPr>
        <w:t xml:space="preserve">Whereas, </w:t>
      </w:r>
      <w:proofErr w:type="gramStart"/>
      <w:r w:rsidRPr="00BD75F3">
        <w:rPr>
          <w:bCs/>
          <w:color w:val="auto"/>
        </w:rPr>
        <w:t>It</w:t>
      </w:r>
      <w:proofErr w:type="gramEnd"/>
      <w:r w:rsidRPr="00BD75F3">
        <w:rPr>
          <w:bCs/>
          <w:color w:val="auto"/>
        </w:rPr>
        <w:t xml:space="preserve"> is fitting that an enduring memorial be established to commemorate </w:t>
      </w:r>
      <w:r w:rsidR="003A32E3" w:rsidRPr="00BD75F3">
        <w:rPr>
          <w:bCs/>
          <w:color w:val="auto"/>
        </w:rPr>
        <w:t>Corporal</w:t>
      </w:r>
      <w:r w:rsidRPr="00BD75F3">
        <w:rPr>
          <w:bCs/>
          <w:color w:val="auto"/>
        </w:rPr>
        <w:t xml:space="preserve"> </w:t>
      </w:r>
      <w:r w:rsidR="003A32E3" w:rsidRPr="00BD75F3">
        <w:rPr>
          <w:bCs/>
          <w:color w:val="auto"/>
        </w:rPr>
        <w:t xml:space="preserve">Kenneth H. Tinsley </w:t>
      </w:r>
      <w:r w:rsidRPr="00BD75F3">
        <w:rPr>
          <w:bCs/>
          <w:color w:val="auto"/>
        </w:rPr>
        <w:t xml:space="preserve">and his/her contributions to our state and country; therefore, be it </w:t>
      </w:r>
    </w:p>
    <w:p w14:paraId="16D59FB0" w14:textId="77777777" w:rsidR="00965C06" w:rsidRPr="00BD75F3" w:rsidRDefault="00965C06" w:rsidP="00965C06">
      <w:pPr>
        <w:pStyle w:val="EnactingClause"/>
        <w:jc w:val="both"/>
        <w:rPr>
          <w:bCs/>
          <w:color w:val="auto"/>
        </w:rPr>
      </w:pPr>
      <w:r w:rsidRPr="00BD75F3">
        <w:rPr>
          <w:bCs/>
          <w:color w:val="auto"/>
        </w:rPr>
        <w:t>Resolved by the Legislature of West Virginia:</w:t>
      </w:r>
    </w:p>
    <w:p w14:paraId="1C5BD345" w14:textId="6D3346ED" w:rsidR="00965C06" w:rsidRPr="00BD75F3" w:rsidRDefault="00965C06" w:rsidP="00965C06">
      <w:pPr>
        <w:pStyle w:val="SectionBody"/>
        <w:rPr>
          <w:bCs/>
          <w:color w:val="auto"/>
        </w:rPr>
      </w:pPr>
      <w:r w:rsidRPr="00BD75F3">
        <w:rPr>
          <w:bCs/>
          <w:color w:val="auto"/>
        </w:rPr>
        <w:t xml:space="preserve">That the Division of Highways is hereby requested to name bridge number </w:t>
      </w:r>
      <w:r w:rsidR="003A32E3" w:rsidRPr="00BD75F3">
        <w:rPr>
          <w:bCs/>
          <w:color w:val="auto"/>
        </w:rPr>
        <w:t>00-005.51</w:t>
      </w:r>
      <w:r w:rsidRPr="00BD75F3">
        <w:rPr>
          <w:bCs/>
          <w:color w:val="auto"/>
        </w:rPr>
        <w:t>(</w:t>
      </w:r>
      <w:r w:rsidR="003A32E3" w:rsidRPr="00BD75F3">
        <w:rPr>
          <w:bCs/>
          <w:color w:val="auto"/>
        </w:rPr>
        <w:t>20A561</w:t>
      </w:r>
      <w:r w:rsidR="00640207" w:rsidRPr="00BD75F3">
        <w:rPr>
          <w:bCs/>
          <w:color w:val="auto"/>
        </w:rPr>
        <w:t xml:space="preserve">), </w:t>
      </w:r>
      <w:r w:rsidRPr="00BD75F3">
        <w:rPr>
          <w:bCs/>
          <w:color w:val="auto"/>
        </w:rPr>
        <w:t xml:space="preserve">locally known as </w:t>
      </w:r>
      <w:r w:rsidR="003A32E3" w:rsidRPr="00BD75F3">
        <w:rPr>
          <w:bCs/>
          <w:color w:val="auto"/>
        </w:rPr>
        <w:t>Rocky Fork Bridge</w:t>
      </w:r>
      <w:r w:rsidRPr="00BD75F3">
        <w:rPr>
          <w:bCs/>
          <w:color w:val="auto"/>
        </w:rPr>
        <w:t xml:space="preserve">, carrying </w:t>
      </w:r>
      <w:r w:rsidR="003A32E3" w:rsidRPr="00BD75F3">
        <w:rPr>
          <w:bCs/>
          <w:color w:val="auto"/>
        </w:rPr>
        <w:t xml:space="preserve">County Route 622 </w:t>
      </w:r>
      <w:r w:rsidRPr="00BD75F3">
        <w:rPr>
          <w:bCs/>
          <w:color w:val="auto"/>
        </w:rPr>
        <w:t xml:space="preserve">over </w:t>
      </w:r>
      <w:r w:rsidR="003A32E3" w:rsidRPr="00BD75F3">
        <w:rPr>
          <w:bCs/>
          <w:color w:val="auto"/>
        </w:rPr>
        <w:t xml:space="preserve">Rocky Fork Creek </w:t>
      </w:r>
      <w:r w:rsidRPr="00BD75F3">
        <w:rPr>
          <w:bCs/>
          <w:color w:val="auto"/>
        </w:rPr>
        <w:t xml:space="preserve">in </w:t>
      </w:r>
      <w:r w:rsidR="003A32E3" w:rsidRPr="00BD75F3">
        <w:rPr>
          <w:bCs/>
          <w:color w:val="auto"/>
        </w:rPr>
        <w:t xml:space="preserve">Kanawha </w:t>
      </w:r>
      <w:r w:rsidRPr="00BD75F3">
        <w:rPr>
          <w:bCs/>
          <w:color w:val="auto"/>
        </w:rPr>
        <w:t xml:space="preserve">County, the </w:t>
      </w:r>
      <w:r w:rsidR="003A32E3" w:rsidRPr="00BD75F3">
        <w:rPr>
          <w:bCs/>
          <w:color w:val="auto"/>
        </w:rPr>
        <w:t>"</w:t>
      </w:r>
      <w:r w:rsidRPr="00BD75F3">
        <w:rPr>
          <w:bCs/>
          <w:color w:val="auto"/>
        </w:rPr>
        <w:t xml:space="preserve">U. S. </w:t>
      </w:r>
      <w:r w:rsidR="003A32E3" w:rsidRPr="00BD75F3">
        <w:rPr>
          <w:bCs/>
          <w:color w:val="auto"/>
        </w:rPr>
        <w:t>Army</w:t>
      </w:r>
      <w:r w:rsidRPr="00BD75F3">
        <w:rPr>
          <w:bCs/>
          <w:color w:val="auto"/>
        </w:rPr>
        <w:t xml:space="preserve"> </w:t>
      </w:r>
      <w:r w:rsidR="003A32E3" w:rsidRPr="00BD75F3">
        <w:rPr>
          <w:bCs/>
          <w:color w:val="auto"/>
        </w:rPr>
        <w:t>Corporal</w:t>
      </w:r>
      <w:r w:rsidRPr="00BD75F3">
        <w:rPr>
          <w:bCs/>
          <w:color w:val="auto"/>
        </w:rPr>
        <w:t xml:space="preserve"> </w:t>
      </w:r>
      <w:r w:rsidR="003A32E3" w:rsidRPr="00BD75F3">
        <w:rPr>
          <w:bCs/>
          <w:color w:val="auto"/>
        </w:rPr>
        <w:t xml:space="preserve">Kenneth H. Tinsley </w:t>
      </w:r>
      <w:r w:rsidRPr="00BD75F3">
        <w:rPr>
          <w:bCs/>
          <w:color w:val="auto"/>
        </w:rPr>
        <w:t>Memorial Bridge</w:t>
      </w:r>
      <w:r w:rsidR="003A32E3" w:rsidRPr="00BD75F3">
        <w:rPr>
          <w:bCs/>
          <w:color w:val="auto"/>
        </w:rPr>
        <w:t>"</w:t>
      </w:r>
      <w:r w:rsidRPr="00BD75F3">
        <w:rPr>
          <w:bCs/>
          <w:color w:val="auto"/>
        </w:rPr>
        <w:t xml:space="preserve">; </w:t>
      </w:r>
      <w:proofErr w:type="gramStart"/>
      <w:r w:rsidRPr="00BD75F3">
        <w:rPr>
          <w:bCs/>
          <w:color w:val="auto"/>
        </w:rPr>
        <w:t>and,</w:t>
      </w:r>
      <w:proofErr w:type="gramEnd"/>
      <w:r w:rsidRPr="00BD75F3">
        <w:rPr>
          <w:bCs/>
          <w:color w:val="auto"/>
        </w:rPr>
        <w:t xml:space="preserve"> be it </w:t>
      </w:r>
    </w:p>
    <w:p w14:paraId="09C4B79D" w14:textId="1C4785D4" w:rsidR="00965C06" w:rsidRPr="00BD75F3" w:rsidRDefault="00965C06" w:rsidP="00965C06">
      <w:pPr>
        <w:pStyle w:val="EnactingClause"/>
        <w:jc w:val="both"/>
        <w:rPr>
          <w:bCs/>
          <w:i w:val="0"/>
          <w:color w:val="auto"/>
        </w:rPr>
      </w:pPr>
      <w:r w:rsidRPr="00BD75F3">
        <w:rPr>
          <w:bCs/>
          <w:color w:val="auto"/>
        </w:rPr>
        <w:t xml:space="preserve">Further Resolved, </w:t>
      </w:r>
      <w:r w:rsidRPr="00BD75F3">
        <w:rPr>
          <w:bCs/>
          <w:i w:val="0"/>
          <w:color w:val="auto"/>
        </w:rPr>
        <w:t xml:space="preserve">That the Division of Highways is hereby requested to have made and be placed signs identifying the bridge as the </w:t>
      </w:r>
      <w:r w:rsidR="003A32E3" w:rsidRPr="00BD75F3">
        <w:rPr>
          <w:bCs/>
          <w:i w:val="0"/>
          <w:color w:val="auto"/>
        </w:rPr>
        <w:t>"</w:t>
      </w:r>
      <w:r w:rsidRPr="00BD75F3">
        <w:rPr>
          <w:bCs/>
          <w:i w:val="0"/>
          <w:color w:val="auto"/>
        </w:rPr>
        <w:t xml:space="preserve">U. S. </w:t>
      </w:r>
      <w:r w:rsidR="003A32E3" w:rsidRPr="00BD75F3">
        <w:rPr>
          <w:bCs/>
          <w:i w:val="0"/>
          <w:color w:val="auto"/>
        </w:rPr>
        <w:t>Army</w:t>
      </w:r>
      <w:r w:rsidRPr="00BD75F3">
        <w:rPr>
          <w:bCs/>
          <w:i w:val="0"/>
          <w:color w:val="auto"/>
        </w:rPr>
        <w:t xml:space="preserve"> </w:t>
      </w:r>
      <w:r w:rsidR="003A32E3" w:rsidRPr="00BD75F3">
        <w:rPr>
          <w:bCs/>
          <w:i w:val="0"/>
          <w:color w:val="auto"/>
        </w:rPr>
        <w:t>Corporal</w:t>
      </w:r>
      <w:r w:rsidRPr="00BD75F3">
        <w:rPr>
          <w:bCs/>
          <w:i w:val="0"/>
          <w:color w:val="auto"/>
        </w:rPr>
        <w:t xml:space="preserve"> </w:t>
      </w:r>
      <w:r w:rsidR="003A32E3" w:rsidRPr="00BD75F3">
        <w:rPr>
          <w:bCs/>
          <w:i w:val="0"/>
          <w:color w:val="auto"/>
        </w:rPr>
        <w:t xml:space="preserve">Kenneth H. Tinsley </w:t>
      </w:r>
      <w:r w:rsidRPr="00BD75F3">
        <w:rPr>
          <w:bCs/>
          <w:i w:val="0"/>
          <w:color w:val="auto"/>
        </w:rPr>
        <w:t>Memorial Bridge</w:t>
      </w:r>
      <w:r w:rsidR="003A32E3" w:rsidRPr="00BD75F3">
        <w:rPr>
          <w:bCs/>
          <w:i w:val="0"/>
          <w:color w:val="auto"/>
        </w:rPr>
        <w:t>"</w:t>
      </w:r>
      <w:r w:rsidRPr="00BD75F3">
        <w:rPr>
          <w:bCs/>
          <w:i w:val="0"/>
          <w:color w:val="auto"/>
        </w:rPr>
        <w:t xml:space="preserve">; </w:t>
      </w:r>
      <w:proofErr w:type="gramStart"/>
      <w:r w:rsidRPr="00BD75F3">
        <w:rPr>
          <w:bCs/>
          <w:i w:val="0"/>
          <w:color w:val="auto"/>
        </w:rPr>
        <w:t>and,</w:t>
      </w:r>
      <w:proofErr w:type="gramEnd"/>
      <w:r w:rsidRPr="00BD75F3">
        <w:rPr>
          <w:bCs/>
          <w:i w:val="0"/>
          <w:color w:val="auto"/>
        </w:rPr>
        <w:t xml:space="preserve"> be it</w:t>
      </w:r>
    </w:p>
    <w:p w14:paraId="5AC4C8B1" w14:textId="75DD8270" w:rsidR="008736AA" w:rsidRPr="00BD75F3" w:rsidRDefault="00965C06" w:rsidP="00965C06">
      <w:pPr>
        <w:pStyle w:val="EnactingClause"/>
        <w:jc w:val="both"/>
        <w:rPr>
          <w:bCs/>
          <w:i w:val="0"/>
          <w:color w:val="auto"/>
        </w:rPr>
      </w:pPr>
      <w:r w:rsidRPr="00BD75F3">
        <w:rPr>
          <w:bCs/>
          <w:color w:val="auto"/>
        </w:rPr>
        <w:t>Further Resolved</w:t>
      </w:r>
      <w:r w:rsidRPr="00BD75F3">
        <w:rPr>
          <w:bCs/>
          <w:i w:val="0"/>
          <w:color w:val="auto"/>
        </w:rPr>
        <w:t xml:space="preserve">, That the Clerk of the Senate is hereby directed to forward a copy of this resolution to the Commissioner of the Division of Highways. </w:t>
      </w:r>
    </w:p>
    <w:sectPr w:rsidR="008736AA" w:rsidRPr="00BD75F3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11B54" w14:textId="77777777" w:rsidR="008B0E13" w:rsidRPr="00B844FE" w:rsidRDefault="008B0E13" w:rsidP="00B844FE">
      <w:r>
        <w:separator/>
      </w:r>
    </w:p>
  </w:endnote>
  <w:endnote w:type="continuationSeparator" w:id="0">
    <w:p w14:paraId="4C436A77" w14:textId="77777777" w:rsidR="008B0E13" w:rsidRPr="00B844FE" w:rsidRDefault="008B0E1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C2ADFF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3DE91E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C1382E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952371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EF306" w14:textId="77777777" w:rsidR="003A32E3" w:rsidRDefault="003A32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41327" w14:textId="77777777" w:rsidR="008B0E13" w:rsidRPr="00B844FE" w:rsidRDefault="008B0E13" w:rsidP="00B844FE">
      <w:r>
        <w:separator/>
      </w:r>
    </w:p>
  </w:footnote>
  <w:footnote w:type="continuationSeparator" w:id="0">
    <w:p w14:paraId="551C5311" w14:textId="77777777" w:rsidR="008B0E13" w:rsidRPr="00B844FE" w:rsidRDefault="008B0E1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E3759" w14:textId="77777777" w:rsidR="002A0269" w:rsidRPr="00B844FE" w:rsidRDefault="001562AC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0E982" w14:textId="452E7069" w:rsidR="00C33014" w:rsidRPr="00C33014" w:rsidRDefault="00640207" w:rsidP="00AE75A4">
    <w:pPr>
      <w:pStyle w:val="HeaderStyle"/>
    </w:pPr>
    <w:r>
      <w:t>INTRODUCED</w:t>
    </w:r>
    <w:r w:rsidR="00C2021E">
      <w:t xml:space="preserve"> </w:t>
    </w:r>
    <w:sdt>
      <w:sdtPr>
        <w:tag w:val="BNumWH"/>
        <w:id w:val="870653968"/>
        <w:placeholder>
          <w:docPart w:val="ED5E105F86FC41C3997EC20D32155842"/>
        </w:placeholder>
        <w:showingPlcHdr/>
        <w:text/>
      </w:sdtPr>
      <w:sdtEndPr/>
      <w:sdtContent/>
    </w:sdt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3A32E3">
          <w:t>2025R1004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B7FC7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258828100">
    <w:abstractNumId w:val="0"/>
  </w:num>
  <w:num w:numId="2" w16cid:durableId="1028943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64698"/>
    <w:rsid w:val="00077FF0"/>
    <w:rsid w:val="00085D22"/>
    <w:rsid w:val="000A2370"/>
    <w:rsid w:val="000B4DD7"/>
    <w:rsid w:val="000C126C"/>
    <w:rsid w:val="000C5C77"/>
    <w:rsid w:val="000E016F"/>
    <w:rsid w:val="000E4D0C"/>
    <w:rsid w:val="0010070F"/>
    <w:rsid w:val="00112641"/>
    <w:rsid w:val="00125BE8"/>
    <w:rsid w:val="0015112E"/>
    <w:rsid w:val="001552E7"/>
    <w:rsid w:val="001562AC"/>
    <w:rsid w:val="001C279E"/>
    <w:rsid w:val="001D459E"/>
    <w:rsid w:val="001F00BC"/>
    <w:rsid w:val="001F7E8E"/>
    <w:rsid w:val="00235616"/>
    <w:rsid w:val="00237836"/>
    <w:rsid w:val="002458FE"/>
    <w:rsid w:val="00251C43"/>
    <w:rsid w:val="0027011C"/>
    <w:rsid w:val="00274200"/>
    <w:rsid w:val="00274AF5"/>
    <w:rsid w:val="002A0269"/>
    <w:rsid w:val="002C0AFB"/>
    <w:rsid w:val="002E22E7"/>
    <w:rsid w:val="00303684"/>
    <w:rsid w:val="00307F0C"/>
    <w:rsid w:val="00314854"/>
    <w:rsid w:val="00321D4F"/>
    <w:rsid w:val="003606BD"/>
    <w:rsid w:val="00365E73"/>
    <w:rsid w:val="003A32E3"/>
    <w:rsid w:val="003C1B86"/>
    <w:rsid w:val="003C2915"/>
    <w:rsid w:val="003F1AB4"/>
    <w:rsid w:val="00410CDF"/>
    <w:rsid w:val="00436706"/>
    <w:rsid w:val="00444862"/>
    <w:rsid w:val="004C13DD"/>
    <w:rsid w:val="004E3441"/>
    <w:rsid w:val="005570F5"/>
    <w:rsid w:val="00573058"/>
    <w:rsid w:val="005A5366"/>
    <w:rsid w:val="005C4F8A"/>
    <w:rsid w:val="005E3BF8"/>
    <w:rsid w:val="005F56E6"/>
    <w:rsid w:val="00630D8D"/>
    <w:rsid w:val="00637E73"/>
    <w:rsid w:val="00640207"/>
    <w:rsid w:val="006865E9"/>
    <w:rsid w:val="00691F3E"/>
    <w:rsid w:val="00694BFB"/>
    <w:rsid w:val="006A106B"/>
    <w:rsid w:val="006D4036"/>
    <w:rsid w:val="00702092"/>
    <w:rsid w:val="007043A8"/>
    <w:rsid w:val="0072656B"/>
    <w:rsid w:val="00766D63"/>
    <w:rsid w:val="00786640"/>
    <w:rsid w:val="007A1B17"/>
    <w:rsid w:val="007C798C"/>
    <w:rsid w:val="007E1991"/>
    <w:rsid w:val="007F1A6D"/>
    <w:rsid w:val="007F1CF5"/>
    <w:rsid w:val="0083161F"/>
    <w:rsid w:val="00834EDE"/>
    <w:rsid w:val="0083735A"/>
    <w:rsid w:val="00841DBA"/>
    <w:rsid w:val="00861811"/>
    <w:rsid w:val="008736AA"/>
    <w:rsid w:val="00877419"/>
    <w:rsid w:val="0089367D"/>
    <w:rsid w:val="008A287D"/>
    <w:rsid w:val="008A712B"/>
    <w:rsid w:val="008B0E13"/>
    <w:rsid w:val="008C774B"/>
    <w:rsid w:val="008D275D"/>
    <w:rsid w:val="008E78F7"/>
    <w:rsid w:val="00907FC0"/>
    <w:rsid w:val="0091254D"/>
    <w:rsid w:val="00965C06"/>
    <w:rsid w:val="0097136E"/>
    <w:rsid w:val="00980327"/>
    <w:rsid w:val="0099609B"/>
    <w:rsid w:val="009973E2"/>
    <w:rsid w:val="009B2AE5"/>
    <w:rsid w:val="009F01A6"/>
    <w:rsid w:val="009F1067"/>
    <w:rsid w:val="00A166DB"/>
    <w:rsid w:val="00A31DF8"/>
    <w:rsid w:val="00A31E01"/>
    <w:rsid w:val="00A527AD"/>
    <w:rsid w:val="00A718CF"/>
    <w:rsid w:val="00AA7A9F"/>
    <w:rsid w:val="00AB05B2"/>
    <w:rsid w:val="00AE2CEB"/>
    <w:rsid w:val="00AE75A4"/>
    <w:rsid w:val="00B16F25"/>
    <w:rsid w:val="00B24422"/>
    <w:rsid w:val="00B80C20"/>
    <w:rsid w:val="00B844FE"/>
    <w:rsid w:val="00BC562B"/>
    <w:rsid w:val="00BD75F3"/>
    <w:rsid w:val="00C2021E"/>
    <w:rsid w:val="00C33014"/>
    <w:rsid w:val="00C33434"/>
    <w:rsid w:val="00C34869"/>
    <w:rsid w:val="00C42EB6"/>
    <w:rsid w:val="00C85096"/>
    <w:rsid w:val="00CB20EF"/>
    <w:rsid w:val="00CD12CB"/>
    <w:rsid w:val="00CD36CF"/>
    <w:rsid w:val="00CF1DCA"/>
    <w:rsid w:val="00D22E03"/>
    <w:rsid w:val="00D27E5E"/>
    <w:rsid w:val="00D579FC"/>
    <w:rsid w:val="00DA4334"/>
    <w:rsid w:val="00DB1F36"/>
    <w:rsid w:val="00DD6C43"/>
    <w:rsid w:val="00DE526B"/>
    <w:rsid w:val="00DF199D"/>
    <w:rsid w:val="00E01542"/>
    <w:rsid w:val="00E01762"/>
    <w:rsid w:val="00E07EEA"/>
    <w:rsid w:val="00E13E5B"/>
    <w:rsid w:val="00E25AAD"/>
    <w:rsid w:val="00E365F1"/>
    <w:rsid w:val="00E546CF"/>
    <w:rsid w:val="00E62F48"/>
    <w:rsid w:val="00E831B3"/>
    <w:rsid w:val="00E83541"/>
    <w:rsid w:val="00E9513C"/>
    <w:rsid w:val="00EE70CB"/>
    <w:rsid w:val="00F04F36"/>
    <w:rsid w:val="00F120B1"/>
    <w:rsid w:val="00F41CA2"/>
    <w:rsid w:val="00F61839"/>
    <w:rsid w:val="00F62EFB"/>
    <w:rsid w:val="00F71560"/>
    <w:rsid w:val="00F95340"/>
    <w:rsid w:val="00FA7B09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41E6E6BB"/>
  <w15:chartTrackingRefBased/>
  <w15:docId w15:val="{82AE8136-893D-4874-B364-9CF7A415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92077E" w:rsidP="0092077E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92077E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92077E" w:rsidP="0092077E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92077E" w:rsidP="0092077E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A01EAB0F38A34D99BD33920CB19C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4358F-7A82-4AEB-B4E6-B1D3EE61151A}"/>
      </w:docPartPr>
      <w:docPartBody>
        <w:p w:rsidR="00E83CFA" w:rsidRDefault="0092077E" w:rsidP="0092077E">
          <w:pPr>
            <w:pStyle w:val="A01EAB0F38A34D99BD33920CB19CAA8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ED5E105F86FC41C3997EC20D32155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36906-55E6-43F5-99A3-9158F13BDAC9}"/>
      </w:docPartPr>
      <w:docPartBody>
        <w:p w:rsidR="004B6F36" w:rsidRDefault="004B6F3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D4CAE"/>
    <w:rsid w:val="00155954"/>
    <w:rsid w:val="001724B1"/>
    <w:rsid w:val="00194C90"/>
    <w:rsid w:val="001F7E2D"/>
    <w:rsid w:val="002710E7"/>
    <w:rsid w:val="00277510"/>
    <w:rsid w:val="002B50B7"/>
    <w:rsid w:val="002E06F0"/>
    <w:rsid w:val="00305B37"/>
    <w:rsid w:val="0031601C"/>
    <w:rsid w:val="003E2DE3"/>
    <w:rsid w:val="003F1AB4"/>
    <w:rsid w:val="00463448"/>
    <w:rsid w:val="00473450"/>
    <w:rsid w:val="004B6F36"/>
    <w:rsid w:val="004C174A"/>
    <w:rsid w:val="005E7EBF"/>
    <w:rsid w:val="00685A97"/>
    <w:rsid w:val="006B194B"/>
    <w:rsid w:val="00710DA8"/>
    <w:rsid w:val="0073283C"/>
    <w:rsid w:val="0079394F"/>
    <w:rsid w:val="007A736B"/>
    <w:rsid w:val="007D6F40"/>
    <w:rsid w:val="008250A8"/>
    <w:rsid w:val="008418A9"/>
    <w:rsid w:val="008760DE"/>
    <w:rsid w:val="008A49D4"/>
    <w:rsid w:val="008E3064"/>
    <w:rsid w:val="0090217E"/>
    <w:rsid w:val="0092077E"/>
    <w:rsid w:val="00927ABA"/>
    <w:rsid w:val="009821C7"/>
    <w:rsid w:val="0099176F"/>
    <w:rsid w:val="00A24C1F"/>
    <w:rsid w:val="00AF0BDC"/>
    <w:rsid w:val="00C2146B"/>
    <w:rsid w:val="00E01762"/>
    <w:rsid w:val="00E07EEA"/>
    <w:rsid w:val="00E24CEE"/>
    <w:rsid w:val="00E62CE2"/>
    <w:rsid w:val="00E83CFA"/>
    <w:rsid w:val="00F430F2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77E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92077E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92077E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92077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A01EAB0F38A34D99BD33920CB19CAA88">
    <w:name w:val="A01EAB0F38A34D99BD33920CB19CAA88"/>
    <w:rsid w:val="0092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ECF41-0034-4866-927F-432C61BD0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2025-02-16T19:43:00Z</dcterms:created>
  <dcterms:modified xsi:type="dcterms:W3CDTF">2025-02-16T19:43:00Z</dcterms:modified>
</cp:coreProperties>
</file>